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4C89C990" w:rsidR="00AB0BEC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Приложение </w:t>
      </w:r>
      <w:r w:rsidR="00F2099A" w:rsidRPr="00CD12F3">
        <w:rPr>
          <w:rFonts w:ascii="Times New Roman" w:hAnsi="Times New Roman" w:cs="Times New Roman"/>
        </w:rPr>
        <w:t>№</w:t>
      </w:r>
      <w:r w:rsidR="006F5E1B" w:rsidRPr="00CD12F3">
        <w:rPr>
          <w:rFonts w:ascii="Times New Roman" w:hAnsi="Times New Roman" w:cs="Times New Roman"/>
        </w:rPr>
        <w:t>13</w:t>
      </w:r>
    </w:p>
    <w:p w14:paraId="1DF5762F" w14:textId="4EEF5ABE" w:rsidR="000A5419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к </w:t>
      </w:r>
      <w:r w:rsidR="00F2099A" w:rsidRPr="00CD12F3">
        <w:rPr>
          <w:rFonts w:ascii="Times New Roman" w:hAnsi="Times New Roman" w:cs="Times New Roman"/>
        </w:rPr>
        <w:t>договору</w:t>
      </w:r>
      <w:r w:rsidR="006F5E1B" w:rsidRPr="00CD12F3">
        <w:rPr>
          <w:rFonts w:ascii="Times New Roman" w:hAnsi="Times New Roman" w:cs="Times New Roman"/>
        </w:rPr>
        <w:t xml:space="preserve"> </w:t>
      </w:r>
      <w:r w:rsidR="006A7210">
        <w:rPr>
          <w:rFonts w:ascii="Times New Roman" w:hAnsi="Times New Roman" w:cs="Times New Roman"/>
        </w:rPr>
        <w:t xml:space="preserve">субподряда </w:t>
      </w:r>
      <w:r w:rsidR="00BF2CBF">
        <w:rPr>
          <w:rFonts w:ascii="Times New Roman" w:hAnsi="Times New Roman" w:cs="Times New Roman"/>
        </w:rPr>
        <w:t>№5КС-ТЭЦ-6/22-СП</w:t>
      </w:r>
    </w:p>
    <w:p w14:paraId="6CC3AED4" w14:textId="0FE1CEFE" w:rsidR="00AB0BEC" w:rsidRPr="00CD12F3" w:rsidRDefault="006F5E1B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 __</w:t>
      </w:r>
      <w:proofErr w:type="gramStart"/>
      <w:r w:rsidRPr="00CD12F3">
        <w:rPr>
          <w:rFonts w:ascii="Times New Roman" w:hAnsi="Times New Roman" w:cs="Times New Roman"/>
        </w:rPr>
        <w:t>_  _</w:t>
      </w:r>
      <w:proofErr w:type="gramEnd"/>
      <w:r w:rsidRPr="00CD12F3">
        <w:rPr>
          <w:rFonts w:ascii="Times New Roman" w:hAnsi="Times New Roman" w:cs="Times New Roman"/>
        </w:rPr>
        <w:t>___________ 202</w:t>
      </w:r>
      <w:r w:rsidR="0025119E">
        <w:rPr>
          <w:rFonts w:ascii="Times New Roman" w:hAnsi="Times New Roman" w:cs="Times New Roman"/>
        </w:rPr>
        <w:t>2</w:t>
      </w:r>
      <w:r w:rsidRPr="00CD12F3">
        <w:rPr>
          <w:rFonts w:ascii="Times New Roman" w:hAnsi="Times New Roman" w:cs="Times New Roman"/>
        </w:rPr>
        <w:t>г.</w:t>
      </w:r>
    </w:p>
    <w:p w14:paraId="77EF7AD7" w14:textId="77777777" w:rsidR="006A7210" w:rsidRPr="006A7210" w:rsidRDefault="006A7210" w:rsidP="006A7210">
      <w:pPr>
        <w:suppressAutoHyphens/>
        <w:autoSpaceDE w:val="0"/>
        <w:spacing w:before="120"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7210">
        <w:rPr>
          <w:rFonts w:ascii="Times New Roman" w:hAnsi="Times New Roman" w:cs="Times New Roman"/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1A88DF1A" w14:textId="4D0320EF" w:rsidR="000A5419" w:rsidRPr="00CD12F3" w:rsidRDefault="000A5419" w:rsidP="00281350">
      <w:pPr>
        <w:rPr>
          <w:rFonts w:ascii="Times New Roman" w:hAnsi="Times New Roman" w:cs="Times New Roman"/>
        </w:rPr>
      </w:pPr>
      <w:bookmarkStart w:id="0" w:name="_GoBack"/>
      <w:bookmarkEnd w:id="0"/>
    </w:p>
    <w:p w14:paraId="20DE849F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4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1"/>
    </w:p>
    <w:p w14:paraId="13929577" w14:textId="26706BF2" w:rsidR="00AB0BEC" w:rsidRPr="00CD12F3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CD12F3">
        <w:rPr>
          <w:rFonts w:ascii="Times New Roman" w:hAnsi="Times New Roman" w:cs="Times New Roman"/>
        </w:rPr>
        <w:t xml:space="preserve"> (</w:t>
      </w:r>
      <w:r w:rsidR="00147717" w:rsidRPr="00CD12F3">
        <w:rPr>
          <w:rFonts w:ascii="Times New Roman" w:hAnsi="Times New Roman" w:cs="Times New Roman"/>
          <w:lang w:val="en-US"/>
        </w:rPr>
        <w:t>LTIFR</w:t>
      </w:r>
      <w:r w:rsidR="00147717" w:rsidRPr="00CD12F3">
        <w:rPr>
          <w:rFonts w:ascii="Times New Roman" w:hAnsi="Times New Roman" w:cs="Times New Roman"/>
        </w:rPr>
        <w:t>)</w:t>
      </w:r>
      <w:r w:rsidRPr="00CD12F3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CD12F3">
        <w:rPr>
          <w:rFonts w:ascii="Times New Roman" w:hAnsi="Times New Roman" w:cs="Times New Roman"/>
        </w:rPr>
        <w:t xml:space="preserve"> с разделением на Сотрудников и </w:t>
      </w:r>
      <w:r w:rsidR="006A7210">
        <w:rPr>
          <w:rFonts w:ascii="Times New Roman" w:hAnsi="Times New Roman" w:cs="Times New Roman"/>
        </w:rPr>
        <w:t>Субподрядчик</w:t>
      </w:r>
      <w:r w:rsidR="00522F54" w:rsidRPr="00CD12F3">
        <w:rPr>
          <w:rFonts w:ascii="Times New Roman" w:hAnsi="Times New Roman" w:cs="Times New Roman"/>
        </w:rPr>
        <w:t>ов</w:t>
      </w:r>
      <w:r w:rsidRPr="00CD12F3">
        <w:rPr>
          <w:rFonts w:ascii="Times New Roman" w:hAnsi="Times New Roman" w:cs="Times New Roman"/>
        </w:rPr>
        <w:t>.</w:t>
      </w:r>
    </w:p>
    <w:p w14:paraId="797CB791" w14:textId="77777777" w:rsidR="00AB0BEC" w:rsidRPr="00CD12F3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5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2"/>
    </w:p>
    <w:p w14:paraId="409B1E80" w14:textId="77777777" w:rsidR="00552E7E" w:rsidRPr="00CD12F3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Ниже приводятся термины/сокраще</w:t>
      </w:r>
      <w:r w:rsidR="00EE12EC" w:rsidRPr="00CD12F3">
        <w:rPr>
          <w:rFonts w:ascii="Times New Roman" w:hAnsi="Times New Roman" w:cs="Times New Roman"/>
        </w:rPr>
        <w:t xml:space="preserve">ния и определения, используемые </w:t>
      </w:r>
      <w:r w:rsidRPr="00CD12F3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552E7E" w:rsidRPr="00CD12F3" w14:paraId="059EA778" w14:textId="77777777" w:rsidTr="00C50221">
        <w:tc>
          <w:tcPr>
            <w:tcW w:w="319" w:type="pct"/>
          </w:tcPr>
          <w:p w14:paraId="19EDF2D6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CD12F3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Термин</w:t>
            </w:r>
            <w:r w:rsidR="0099309C"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CD12F3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CD12F3" w14:paraId="192E1AEE" w14:textId="77777777" w:rsidTr="00C50221">
        <w:tc>
          <w:tcPr>
            <w:tcW w:w="319" w:type="pct"/>
          </w:tcPr>
          <w:p w14:paraId="328B5ED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CD12F3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CD12F3" w14:paraId="2F1559F6" w14:textId="77777777" w:rsidTr="00C50221">
        <w:tc>
          <w:tcPr>
            <w:tcW w:w="319" w:type="pct"/>
          </w:tcPr>
          <w:p w14:paraId="18CBED03" w14:textId="77777777" w:rsidR="00776310" w:rsidRPr="00CD12F3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CD12F3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CD12F3">
              <w:rPr>
                <w:rFonts w:ascii="Times New Roman" w:hAnsi="Times New Roman" w:cs="Times New Roman"/>
              </w:rPr>
              <w:t xml:space="preserve"> орие</w:t>
            </w:r>
            <w:r w:rsidR="006965C8" w:rsidRPr="00CD12F3">
              <w:rPr>
                <w:rFonts w:ascii="Times New Roman" w:hAnsi="Times New Roman" w:cs="Times New Roman"/>
              </w:rPr>
              <w:t>нтиров</w:t>
            </w:r>
            <w:r w:rsidR="00552E7E" w:rsidRPr="00CD12F3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 w:rsidRPr="00CD12F3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CD12F3" w14:paraId="73956254" w14:textId="77777777" w:rsidTr="00C50221">
        <w:tc>
          <w:tcPr>
            <w:tcW w:w="319" w:type="pct"/>
          </w:tcPr>
          <w:p w14:paraId="61290CC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CD12F3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(ДОТ)</w:t>
            </w:r>
            <w:r w:rsidR="00351623" w:rsidRPr="00CD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CD12F3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CD12F3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CD12F3">
              <w:rPr>
                <w:rFonts w:ascii="Times New Roman" w:hAnsi="Times New Roman" w:cs="Times New Roman"/>
              </w:rPr>
              <w:t xml:space="preserve">е </w:t>
            </w:r>
            <w:r w:rsidR="00DC6220" w:rsidRPr="00CD12F3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CD12F3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CD12F3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CD12F3" w14:paraId="73B0C781" w14:textId="77777777" w:rsidTr="00C50221">
        <w:tc>
          <w:tcPr>
            <w:tcW w:w="319" w:type="pct"/>
          </w:tcPr>
          <w:p w14:paraId="44EA33CA" w14:textId="77777777" w:rsidR="00C845F2" w:rsidRPr="00CD12F3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CD12F3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Pr="00CD12F3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CD12F3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CD12F3" w14:paraId="11446072" w14:textId="77777777" w:rsidTr="00C50221">
        <w:tc>
          <w:tcPr>
            <w:tcW w:w="319" w:type="pct"/>
          </w:tcPr>
          <w:p w14:paraId="5FE29B1E" w14:textId="77777777" w:rsidR="00DC6220" w:rsidRPr="00CD12F3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CD12F3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Финансов</w:t>
            </w:r>
            <w:r w:rsidR="005248F5" w:rsidRPr="00CD12F3">
              <w:rPr>
                <w:rFonts w:ascii="Times New Roman" w:hAnsi="Times New Roman" w:cs="Times New Roman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CD12F3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</w:t>
            </w:r>
            <w:r w:rsidRPr="00CD12F3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CD12F3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CD12F3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CD12F3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CD12F3" w14:paraId="2AA53575" w14:textId="77777777" w:rsidTr="00C50221">
        <w:tc>
          <w:tcPr>
            <w:tcW w:w="319" w:type="pct"/>
          </w:tcPr>
          <w:p w14:paraId="07349D6E" w14:textId="77777777" w:rsidR="003342BC" w:rsidRPr="00CD12F3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CD12F3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CD12F3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CD12F3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CD12F3">
              <w:rPr>
                <w:rFonts w:ascii="Times New Roman" w:hAnsi="Times New Roman" w:cs="Times New Roman"/>
              </w:rPr>
              <w:t>Регламентом</w:t>
            </w:r>
            <w:r w:rsidR="003342BC" w:rsidRPr="00CD12F3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CD12F3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CD12F3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CD12F3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CD12F3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CD12F3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CD12F3" w14:paraId="2F08DC1E" w14:textId="77777777" w:rsidTr="00C50221">
        <w:tc>
          <w:tcPr>
            <w:tcW w:w="319" w:type="pct"/>
          </w:tcPr>
          <w:p w14:paraId="1F00A345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CD12F3">
              <w:rPr>
                <w:rFonts w:ascii="Times New Roman" w:hAnsi="Times New Roman" w:cs="Times New Roman"/>
              </w:rPr>
              <w:t xml:space="preserve"> Группы</w:t>
            </w:r>
            <w:r w:rsidRPr="00CD12F3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</w:t>
            </w:r>
            <w:r w:rsidRPr="00CD12F3">
              <w:rPr>
                <w:rFonts w:ascii="Times New Roman" w:hAnsi="Times New Roman" w:cs="Times New Roman"/>
              </w:rPr>
              <w:lastRenderedPageBreak/>
              <w:t xml:space="preserve">деятельности, составляющая промежуточный уровень </w:t>
            </w:r>
            <w:r w:rsidR="00EE12EC" w:rsidRPr="00CD12F3">
              <w:rPr>
                <w:rFonts w:ascii="Times New Roman" w:hAnsi="Times New Roman" w:cs="Times New Roman"/>
              </w:rPr>
              <w:t>детализации при</w:t>
            </w:r>
            <w:r w:rsidRPr="00CD12F3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CD12F3" w14:paraId="105625B5" w14:textId="77777777" w:rsidTr="00C50221">
        <w:tc>
          <w:tcPr>
            <w:tcW w:w="319" w:type="pct"/>
          </w:tcPr>
          <w:p w14:paraId="01F13A2D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CD12F3" w14:paraId="35B12C1C" w14:textId="77777777" w:rsidTr="00C50221">
        <w:tc>
          <w:tcPr>
            <w:tcW w:w="319" w:type="pct"/>
          </w:tcPr>
          <w:p w14:paraId="53F15144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CD12F3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CD12F3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CD12F3" w14:paraId="7F65E941" w14:textId="77777777" w:rsidTr="00C50221">
        <w:tc>
          <w:tcPr>
            <w:tcW w:w="319" w:type="pct"/>
          </w:tcPr>
          <w:p w14:paraId="68F601F1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7ED5E6BA" w:rsidR="00C808D7" w:rsidRPr="00CD12F3" w:rsidRDefault="006A72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  <w:tc>
          <w:tcPr>
            <w:tcW w:w="3302" w:type="pct"/>
          </w:tcPr>
          <w:p w14:paraId="611D2BE2" w14:textId="77C29791" w:rsidR="00CF5EFD" w:rsidRPr="00CD12F3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Любой р</w:t>
            </w:r>
            <w:r w:rsidR="00E84D9A" w:rsidRPr="00CD12F3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CD12F3">
              <w:rPr>
                <w:rFonts w:ascii="Times New Roman" w:hAnsi="Times New Roman" w:cs="Times New Roman"/>
              </w:rPr>
              <w:t>компании</w:t>
            </w:r>
            <w:r w:rsidRPr="00CD12F3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26D1402D" w:rsidR="00E84D9A" w:rsidRPr="00CD12F3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ачестве </w:t>
            </w:r>
            <w:r w:rsidR="006A7210">
              <w:rPr>
                <w:rFonts w:ascii="Times New Roman" w:hAnsi="Times New Roman" w:cs="Times New Roman"/>
                <w:b/>
              </w:rPr>
              <w:t>Субподрядчик</w:t>
            </w:r>
            <w:r w:rsidR="00CF727C" w:rsidRPr="00CD12F3">
              <w:rPr>
                <w:rFonts w:ascii="Times New Roman" w:hAnsi="Times New Roman" w:cs="Times New Roman"/>
                <w:b/>
              </w:rPr>
              <w:t>ов для других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CD12F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CD12F3" w14:paraId="66750A93" w14:textId="77777777" w:rsidTr="00C50221">
        <w:tc>
          <w:tcPr>
            <w:tcW w:w="319" w:type="pct"/>
          </w:tcPr>
          <w:p w14:paraId="03B2685D" w14:textId="77777777" w:rsidR="00A31F49" w:rsidRPr="00CD12F3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:rsidRPr="00CD12F3" w14:paraId="4065BC7D" w14:textId="77777777" w:rsidTr="00C50221">
        <w:tc>
          <w:tcPr>
            <w:tcW w:w="319" w:type="pct"/>
          </w:tcPr>
          <w:p w14:paraId="3323A3D6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CD12F3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CD12F3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CD12F3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CD12F3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CD12F3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CD12F3" w14:paraId="0FC07254" w14:textId="77777777" w:rsidTr="00C50221">
        <w:tc>
          <w:tcPr>
            <w:tcW w:w="319" w:type="pct"/>
          </w:tcPr>
          <w:p w14:paraId="19FCE90B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lang w:val="en-US"/>
              </w:rPr>
              <w:t>Fatality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CD12F3" w14:paraId="7361625E" w14:textId="77777777" w:rsidTr="00C50221">
        <w:tc>
          <w:tcPr>
            <w:tcW w:w="319" w:type="pct"/>
          </w:tcPr>
          <w:p w14:paraId="64EEAB86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CD12F3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CD12F3">
              <w:rPr>
                <w:rFonts w:ascii="Times New Roman" w:hAnsi="Times New Roman" w:cs="Times New Roman"/>
                <w:lang w:val="en-US"/>
              </w:rPr>
              <w:t>Incident</w:t>
            </w:r>
            <w:r w:rsidRPr="00CD12F3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 = (LTI+F)/</w:t>
            </w:r>
            <w:r w:rsidRPr="00CD12F3">
              <w:rPr>
                <w:rFonts w:ascii="Times New Roman" w:hAnsi="Times New Roman" w:cs="Times New Roman"/>
              </w:rPr>
              <w:t>ФЧЧ</w:t>
            </w:r>
            <w:r w:rsidRPr="00CD12F3">
              <w:rPr>
                <w:rFonts w:ascii="Times New Roman" w:hAnsi="Times New Roman" w:cs="Times New Roman"/>
              </w:rPr>
              <w:sym w:font="Symbol" w:char="F0D7"/>
            </w:r>
            <w:r w:rsidRPr="00CD12F3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CD12F3" w14:paraId="529E21C6" w14:textId="77777777" w:rsidTr="00C50221">
        <w:tc>
          <w:tcPr>
            <w:tcW w:w="319" w:type="pct"/>
          </w:tcPr>
          <w:p w14:paraId="7A0796B9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CD12F3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CD12F3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CD12F3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CD12F3" w14:paraId="4F876A26" w14:textId="77777777" w:rsidTr="00C50221">
        <w:tc>
          <w:tcPr>
            <w:tcW w:w="319" w:type="pct"/>
          </w:tcPr>
          <w:p w14:paraId="17828013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CD12F3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CD12F3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CD12F3" w14:paraId="6F4B6155" w14:textId="77777777" w:rsidTr="00C50221">
        <w:tc>
          <w:tcPr>
            <w:tcW w:w="319" w:type="pct"/>
          </w:tcPr>
          <w:p w14:paraId="19000B40" w14:textId="77777777" w:rsidR="003662DD" w:rsidRPr="00CD12F3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0D50DD83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CD12F3">
              <w:rPr>
                <w:rFonts w:ascii="Times New Roman" w:hAnsi="Times New Roman" w:cs="Times New Roman"/>
              </w:rPr>
              <w:t xml:space="preserve">Сотрудниками или </w:t>
            </w:r>
            <w:r w:rsidR="006A7210">
              <w:rPr>
                <w:rFonts w:ascii="Times New Roman" w:hAnsi="Times New Roman" w:cs="Times New Roman"/>
              </w:rPr>
              <w:t>Субподрядчик</w:t>
            </w:r>
            <w:r w:rsidR="00BB4186" w:rsidRPr="00CD12F3">
              <w:rPr>
                <w:rFonts w:ascii="Times New Roman" w:hAnsi="Times New Roman" w:cs="Times New Roman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6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3"/>
    </w:p>
    <w:p w14:paraId="2ACB65D4" w14:textId="36857FD3" w:rsidR="00776310" w:rsidRPr="00CD12F3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CD12F3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lastRenderedPageBreak/>
        <w:t>П</w:t>
      </w:r>
      <w:r w:rsidR="00C84820" w:rsidRPr="00CD12F3">
        <w:rPr>
          <w:rFonts w:ascii="Times New Roman" w:hAnsi="Times New Roman" w:cs="Times New Roman"/>
        </w:rPr>
        <w:t>ланов</w:t>
      </w:r>
      <w:r w:rsidRPr="00CD12F3">
        <w:rPr>
          <w:rFonts w:ascii="Times New Roman" w:hAnsi="Times New Roman" w:cs="Times New Roman"/>
        </w:rPr>
        <w:t>ый</w:t>
      </w:r>
      <w:r w:rsidR="00CF727C" w:rsidRPr="00CD12F3">
        <w:rPr>
          <w:rFonts w:ascii="Times New Roman" w:hAnsi="Times New Roman" w:cs="Times New Roman"/>
        </w:rPr>
        <w:t xml:space="preserve"> (целево</w:t>
      </w:r>
      <w:r w:rsidRPr="00CD12F3">
        <w:rPr>
          <w:rFonts w:ascii="Times New Roman" w:hAnsi="Times New Roman" w:cs="Times New Roman"/>
        </w:rPr>
        <w:t>й</w:t>
      </w:r>
      <w:r w:rsidR="00CF727C" w:rsidRPr="00CD12F3">
        <w:rPr>
          <w:rFonts w:ascii="Times New Roman" w:hAnsi="Times New Roman" w:cs="Times New Roman"/>
        </w:rPr>
        <w:t>)</w:t>
      </w:r>
      <w:r w:rsidR="00C84820" w:rsidRPr="00CD12F3">
        <w:rPr>
          <w:rFonts w:ascii="Times New Roman" w:hAnsi="Times New Roman" w:cs="Times New Roman"/>
        </w:rPr>
        <w:t xml:space="preserve"> показател</w:t>
      </w:r>
      <w:r w:rsidRPr="00CD12F3">
        <w:rPr>
          <w:rFonts w:ascii="Times New Roman" w:hAnsi="Times New Roman" w:cs="Times New Roman"/>
        </w:rPr>
        <w:t>ь</w:t>
      </w:r>
      <w:r w:rsidR="00C84820" w:rsidRPr="00CD12F3">
        <w:rPr>
          <w:rFonts w:ascii="Times New Roman" w:hAnsi="Times New Roman" w:cs="Times New Roman"/>
        </w:rPr>
        <w:t xml:space="preserve"> </w:t>
      </w:r>
      <w:r w:rsidR="00C84820" w:rsidRPr="00CD12F3">
        <w:rPr>
          <w:rFonts w:ascii="Times New Roman" w:hAnsi="Times New Roman" w:cs="Times New Roman"/>
          <w:lang w:val="en-US"/>
        </w:rPr>
        <w:t>LTIFR</w:t>
      </w:r>
      <w:r w:rsidR="00C84820" w:rsidRPr="00CD12F3">
        <w:rPr>
          <w:rFonts w:ascii="Times New Roman" w:hAnsi="Times New Roman" w:cs="Times New Roman"/>
        </w:rPr>
        <w:t xml:space="preserve"> по</w:t>
      </w:r>
      <w:r w:rsidR="00552E7E" w:rsidRPr="00CD12F3">
        <w:rPr>
          <w:rFonts w:ascii="Times New Roman" w:hAnsi="Times New Roman" w:cs="Times New Roman"/>
        </w:rPr>
        <w:t xml:space="preserve"> Группе в целом </w:t>
      </w:r>
      <w:r w:rsidRPr="00CD12F3">
        <w:rPr>
          <w:rFonts w:ascii="Times New Roman" w:hAnsi="Times New Roman" w:cs="Times New Roman"/>
        </w:rPr>
        <w:t>утверждается приказом по Группе</w:t>
      </w:r>
      <w:r w:rsidR="00CF727C" w:rsidRPr="00CD12F3">
        <w:rPr>
          <w:rFonts w:ascii="Times New Roman" w:hAnsi="Times New Roman" w:cs="Times New Roman"/>
        </w:rPr>
        <w:t>.</w:t>
      </w:r>
    </w:p>
    <w:p w14:paraId="63A327DD" w14:textId="025F9B75" w:rsidR="0093689F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CD12F3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Департамент по правовым вопросам ООО «УСЦ ЕвроСибЭнерго» </w:t>
      </w:r>
      <w:r w:rsidR="00346144" w:rsidRPr="00CD12F3">
        <w:rPr>
          <w:rFonts w:ascii="Times New Roman" w:hAnsi="Times New Roman" w:cs="Times New Roman"/>
        </w:rPr>
        <w:t xml:space="preserve">представляет в ДОТ </w:t>
      </w:r>
      <w:r w:rsidR="00C845F2" w:rsidRPr="00CD12F3">
        <w:rPr>
          <w:rFonts w:ascii="Times New Roman" w:hAnsi="Times New Roman" w:cs="Times New Roman"/>
        </w:rPr>
        <w:t xml:space="preserve">полный </w:t>
      </w:r>
      <w:r w:rsidR="00346144" w:rsidRPr="00CD12F3">
        <w:rPr>
          <w:rFonts w:ascii="Times New Roman" w:hAnsi="Times New Roman" w:cs="Times New Roman"/>
        </w:rPr>
        <w:t xml:space="preserve">перечень юридических лиц </w:t>
      </w:r>
      <w:r w:rsidR="00716E08" w:rsidRPr="00CD12F3">
        <w:rPr>
          <w:rFonts w:ascii="Times New Roman" w:hAnsi="Times New Roman" w:cs="Times New Roman"/>
        </w:rPr>
        <w:t xml:space="preserve">Бизнесов </w:t>
      </w:r>
      <w:r w:rsidR="00346144" w:rsidRPr="00CD12F3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CD12F3">
        <w:rPr>
          <w:rFonts w:ascii="Times New Roman" w:hAnsi="Times New Roman" w:cs="Times New Roman"/>
        </w:rPr>
        <w:t>планируемому</w:t>
      </w:r>
      <w:r w:rsidR="00346144" w:rsidRPr="00CD12F3">
        <w:rPr>
          <w:rFonts w:ascii="Times New Roman" w:hAnsi="Times New Roman" w:cs="Times New Roman"/>
        </w:rPr>
        <w:t>.</w:t>
      </w:r>
    </w:p>
    <w:p w14:paraId="36C25133" w14:textId="77777777" w:rsidR="00DD05CE" w:rsidRPr="00CD12F3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</w:t>
      </w:r>
      <w:r w:rsidR="00685FBF" w:rsidRPr="00CD12F3">
        <w:rPr>
          <w:rFonts w:ascii="Times New Roman" w:hAnsi="Times New Roman" w:cs="Times New Roman"/>
        </w:rPr>
        <w:t>сопоставление действующей</w:t>
      </w:r>
      <w:r w:rsidRPr="00CD12F3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CD12F3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685FBF" w:rsidRPr="00CD12F3">
        <w:rPr>
          <w:rFonts w:ascii="Times New Roman" w:hAnsi="Times New Roman" w:cs="Times New Roman"/>
        </w:rPr>
        <w:t xml:space="preserve"> Группы</w:t>
      </w:r>
      <w:r w:rsidRPr="00CD12F3">
        <w:rPr>
          <w:rFonts w:ascii="Times New Roman" w:hAnsi="Times New Roman" w:cs="Times New Roman"/>
        </w:rPr>
        <w:t xml:space="preserve"> для </w:t>
      </w:r>
      <w:r w:rsidR="00685FBF" w:rsidRPr="00CD12F3">
        <w:rPr>
          <w:rFonts w:ascii="Times New Roman" w:hAnsi="Times New Roman" w:cs="Times New Roman"/>
        </w:rPr>
        <w:t>обеспечения требуемой</w:t>
      </w:r>
      <w:r w:rsidRPr="00CD12F3">
        <w:rPr>
          <w:rFonts w:ascii="Times New Roman" w:hAnsi="Times New Roman" w:cs="Times New Roman"/>
        </w:rPr>
        <w:t xml:space="preserve"> полноты</w:t>
      </w:r>
      <w:r w:rsidR="00685FBF" w:rsidRPr="00CD12F3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CD12F3">
        <w:rPr>
          <w:rFonts w:ascii="Times New Roman" w:hAnsi="Times New Roman" w:cs="Times New Roman"/>
          <w:lang w:val="en-US"/>
        </w:rPr>
        <w:t>LTIFR</w:t>
      </w:r>
      <w:r w:rsidR="00685FBF" w:rsidRPr="00CD12F3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CD12F3">
        <w:rPr>
          <w:rFonts w:ascii="Times New Roman" w:hAnsi="Times New Roman" w:cs="Times New Roman"/>
        </w:rPr>
        <w:t xml:space="preserve"> генеральному директору АО «ЕвроСибЭнерго»</w:t>
      </w:r>
      <w:r w:rsidR="00685FBF" w:rsidRPr="00CD12F3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CD12F3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ДОТ п</w:t>
      </w:r>
      <w:r w:rsidR="006E24D9" w:rsidRPr="00CD12F3">
        <w:rPr>
          <w:rFonts w:ascii="Times New Roman" w:hAnsi="Times New Roman" w:cs="Times New Roman"/>
          <w:b/>
        </w:rPr>
        <w:t>редставляет генеральному директору АО «ЕвроСибЭнерго»</w:t>
      </w:r>
      <w:r w:rsidRPr="00CD12F3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CD12F3">
        <w:rPr>
          <w:rFonts w:ascii="Times New Roman" w:hAnsi="Times New Roman" w:cs="Times New Roman"/>
          <w:b/>
          <w:lang w:val="en-US"/>
        </w:rPr>
        <w:t>LTIFR</w:t>
      </w:r>
      <w:r w:rsidRPr="00CD12F3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CD12F3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CD12F3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CD12F3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CD12F3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</w:t>
      </w:r>
      <w:r w:rsidR="006353FD" w:rsidRPr="00CD12F3">
        <w:rPr>
          <w:rFonts w:ascii="Times New Roman" w:hAnsi="Times New Roman" w:cs="Times New Roman"/>
        </w:rPr>
        <w:t>ся</w:t>
      </w:r>
      <w:r w:rsidRPr="00CD12F3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CD12F3">
        <w:rPr>
          <w:rFonts w:ascii="Times New Roman" w:hAnsi="Times New Roman" w:cs="Times New Roman"/>
        </w:rPr>
        <w:t xml:space="preserve"> </w:t>
      </w:r>
      <w:r w:rsidR="006353FD" w:rsidRPr="00CD12F3">
        <w:rPr>
          <w:rFonts w:ascii="Times New Roman" w:hAnsi="Times New Roman" w:cs="Times New Roman"/>
        </w:rPr>
        <w:t xml:space="preserve">по Организациям </w:t>
      </w:r>
      <w:r w:rsidRPr="00CD12F3">
        <w:rPr>
          <w:rFonts w:ascii="Times New Roman" w:hAnsi="Times New Roman" w:cs="Times New Roman"/>
        </w:rPr>
        <w:t>на конец года</w:t>
      </w:r>
      <w:r w:rsidR="00F07810" w:rsidRPr="00CD12F3">
        <w:rPr>
          <w:rFonts w:ascii="Times New Roman" w:hAnsi="Times New Roman" w:cs="Times New Roman"/>
        </w:rPr>
        <w:t>, предшествующего планируемому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A7D" w:rsidRPr="00CD12F3" w14:paraId="1014CF0B" w14:textId="77777777" w:rsidTr="00086A7D">
        <w:tc>
          <w:tcPr>
            <w:tcW w:w="4672" w:type="dxa"/>
          </w:tcPr>
          <w:p w14:paraId="0DE81B94" w14:textId="77777777" w:rsidR="00086A7D" w:rsidRPr="00CD12F3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CD12F3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CD12F3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CD12F3">
              <w:rPr>
                <w:rFonts w:ascii="Times New Roman" w:hAnsi="Times New Roman" w:cs="Times New Roman"/>
              </w:rPr>
              <w:t>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CD12F3" w14:paraId="470A2667" w14:textId="77777777" w:rsidTr="00086A7D">
        <w:tc>
          <w:tcPr>
            <w:tcW w:w="4672" w:type="dxa"/>
          </w:tcPr>
          <w:p w14:paraId="095799F6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CD12F3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CD12F3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CD12F3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CD12F3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Определяется прогнозное</w:t>
      </w:r>
      <w:r w:rsidR="00183D98" w:rsidRPr="00CD12F3">
        <w:rPr>
          <w:rFonts w:ascii="Times New Roman" w:hAnsi="Times New Roman" w:cs="Times New Roman"/>
        </w:rPr>
        <w:t xml:space="preserve"> значени</w:t>
      </w:r>
      <w:r w:rsidR="00655938" w:rsidRPr="00CD12F3">
        <w:rPr>
          <w:rFonts w:ascii="Times New Roman" w:hAnsi="Times New Roman" w:cs="Times New Roman"/>
        </w:rPr>
        <w:t>е</w:t>
      </w:r>
      <w:r w:rsidR="00183D98" w:rsidRPr="00CD12F3">
        <w:rPr>
          <w:rFonts w:ascii="Times New Roman" w:hAnsi="Times New Roman" w:cs="Times New Roman"/>
        </w:rPr>
        <w:t xml:space="preserve"> </w:t>
      </w:r>
      <w:r w:rsidR="00183D98" w:rsidRPr="00CD12F3">
        <w:rPr>
          <w:rFonts w:ascii="Times New Roman" w:hAnsi="Times New Roman" w:cs="Times New Roman"/>
          <w:lang w:val="en-US"/>
        </w:rPr>
        <w:t>LTIFR</w:t>
      </w:r>
      <w:r w:rsidR="00183D98" w:rsidRPr="00CD12F3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CD12F3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CD12F3">
        <w:rPr>
          <w:rFonts w:ascii="Times New Roman" w:hAnsi="Times New Roman" w:cs="Times New Roman"/>
          <w:b/>
          <w:i/>
        </w:rPr>
        <w:t>_</w:t>
      </w:r>
      <w:r w:rsidRPr="00CD12F3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CD12F3">
        <w:rPr>
          <w:rFonts w:ascii="Times New Roman" w:hAnsi="Times New Roman" w:cs="Times New Roman"/>
          <w:b/>
          <w:i/>
        </w:rPr>
        <w:t>(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CD12F3">
        <w:rPr>
          <w:rFonts w:ascii="Times New Roman" w:hAnsi="Times New Roman" w:cs="Times New Roman"/>
          <w:b/>
          <w:i/>
        </w:rPr>
        <w:t xml:space="preserve">_факт + </w:t>
      </w:r>
      <w:r w:rsidR="00041734" w:rsidRPr="00CD12F3">
        <w:rPr>
          <w:rFonts w:ascii="Times New Roman" w:hAnsi="Times New Roman" w:cs="Times New Roman"/>
          <w:b/>
          <w:i/>
          <w:lang w:val="en-US"/>
        </w:rPr>
        <w:t>F</w:t>
      </w:r>
      <w:r w:rsidR="00041734" w:rsidRPr="00CD12F3">
        <w:rPr>
          <w:rFonts w:ascii="Times New Roman" w:hAnsi="Times New Roman" w:cs="Times New Roman"/>
          <w:b/>
          <w:i/>
        </w:rPr>
        <w:t>_факт)</w:t>
      </w:r>
      <w:r w:rsidRPr="00CD12F3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CD12F3">
        <w:rPr>
          <w:rFonts w:ascii="Times New Roman" w:hAnsi="Times New Roman" w:cs="Times New Roman"/>
          <w:b/>
          <w:i/>
        </w:rPr>
        <w:t>ФЧЧ_</w:t>
      </w:r>
      <w:r w:rsidR="006353FD" w:rsidRPr="00CD12F3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CD12F3">
        <w:rPr>
          <w:rFonts w:ascii="Times New Roman" w:hAnsi="Times New Roman" w:cs="Times New Roman"/>
          <w:b/>
          <w:i/>
        </w:rPr>
        <w:t xml:space="preserve"> </w:t>
      </w:r>
      <w:r w:rsidRPr="00CD12F3">
        <w:rPr>
          <w:b/>
          <w:i/>
        </w:rPr>
        <w:sym w:font="Symbol" w:char="F0D7"/>
      </w:r>
      <w:r w:rsidRPr="00CD12F3">
        <w:rPr>
          <w:rFonts w:ascii="Times New Roman" w:hAnsi="Times New Roman" w:cs="Times New Roman"/>
          <w:b/>
          <w:i/>
        </w:rPr>
        <w:t xml:space="preserve"> 200</w:t>
      </w:r>
      <w:r w:rsidR="00041734" w:rsidRPr="00CD12F3">
        <w:rPr>
          <w:rFonts w:ascii="Times New Roman" w:hAnsi="Times New Roman" w:cs="Times New Roman"/>
          <w:b/>
          <w:i/>
        </w:rPr>
        <w:t> 000</w:t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CD12F3">
        <w:rPr>
          <w:rFonts w:ascii="Times New Roman" w:hAnsi="Times New Roman" w:cs="Times New Roman"/>
          <w:b/>
          <w:i/>
        </w:rPr>
        <w:t>(3</w:t>
      </w:r>
      <w:r w:rsidRPr="00CD12F3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CD12F3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где 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b/>
          <w:i/>
          <w:lang w:val="en-US"/>
        </w:rPr>
        <w:t>F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</w:t>
      </w:r>
      <w:r w:rsidR="00041734" w:rsidRPr="00CD12F3">
        <w:rPr>
          <w:rFonts w:ascii="Times New Roman" w:hAnsi="Times New Roman" w:cs="Times New Roman"/>
        </w:rPr>
        <w:t>–</w:t>
      </w:r>
      <w:r w:rsidR="00086A7D" w:rsidRPr="00CD12F3">
        <w:rPr>
          <w:rFonts w:ascii="Times New Roman" w:hAnsi="Times New Roman" w:cs="Times New Roman"/>
        </w:rPr>
        <w:t xml:space="preserve"> фактическое </w:t>
      </w:r>
      <w:r w:rsidR="00041734" w:rsidRPr="00CD12F3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CD12F3">
        <w:rPr>
          <w:rFonts w:ascii="Times New Roman" w:hAnsi="Times New Roman" w:cs="Times New Roman"/>
          <w:lang w:val="en-US"/>
        </w:rPr>
        <w:t>LTI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lang w:val="en-US"/>
        </w:rPr>
        <w:t>F</w:t>
      </w:r>
      <w:r w:rsidR="00086A7D" w:rsidRPr="00CD12F3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CD12F3">
        <w:rPr>
          <w:rFonts w:ascii="Times New Roman" w:hAnsi="Times New Roman" w:cs="Times New Roman"/>
        </w:rPr>
        <w:t>.</w:t>
      </w:r>
    </w:p>
    <w:p w14:paraId="7CD9894A" w14:textId="29F8CAF6" w:rsidR="006353FD" w:rsidRPr="00CD12F3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на следующий год</w:t>
      </w:r>
      <w:r w:rsidR="00A75C11" w:rsidRPr="00CD12F3">
        <w:rPr>
          <w:rFonts w:ascii="Times New Roman" w:hAnsi="Times New Roman" w:cs="Times New Roman"/>
        </w:rPr>
        <w:t xml:space="preserve"> </w:t>
      </w:r>
      <w:r w:rsidR="00A75C11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A75C11" w:rsidRPr="00CD12F3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CD12F3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CD12F3">
              <w:rPr>
                <w:rFonts w:ascii="Times New Roman" w:hAnsi="Times New Roman" w:cs="Times New Roman"/>
                <w:b/>
                <w:i/>
              </w:rPr>
              <w:t>=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CD12F3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CD12F3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CD12F3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CD12F3">
              <w:rPr>
                <w:rFonts w:ascii="Times New Roman" w:hAnsi="Times New Roman" w:cs="Times New Roman"/>
                <w:b/>
                <w:i/>
              </w:rPr>
              <w:t>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CD12F3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CD12F3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CD12F3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CD12F3">
        <w:rPr>
          <w:rFonts w:ascii="Times New Roman" w:hAnsi="Times New Roman" w:cs="Times New Roman"/>
        </w:rPr>
        <w:t xml:space="preserve">, осуществляется </w:t>
      </w:r>
      <w:r w:rsidR="00274DC0" w:rsidRPr="00CD12F3">
        <w:rPr>
          <w:rFonts w:ascii="Times New Roman" w:hAnsi="Times New Roman" w:cs="Times New Roman"/>
        </w:rPr>
        <w:t>соответствующее</w:t>
      </w:r>
      <w:r w:rsidRPr="00CD12F3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CD12F3">
        <w:rPr>
          <w:rFonts w:ascii="Times New Roman" w:hAnsi="Times New Roman" w:cs="Times New Roman"/>
        </w:rPr>
        <w:t xml:space="preserve"> до уровня Бизнеса</w:t>
      </w:r>
      <w:r w:rsidR="006852B8" w:rsidRPr="00CD12F3">
        <w:rPr>
          <w:rFonts w:ascii="Times New Roman" w:hAnsi="Times New Roman" w:cs="Times New Roman"/>
        </w:rPr>
        <w:t xml:space="preserve"> </w:t>
      </w:r>
      <w:r w:rsidR="006852B8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</w:rPr>
        <w:t>:</w:t>
      </w:r>
    </w:p>
    <w:p w14:paraId="78D26B26" w14:textId="6C399C83" w:rsidR="00B03ECC" w:rsidRPr="00CD12F3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CD12F3">
        <w:rPr>
          <w:rFonts w:ascii="Times New Roman" w:hAnsi="Times New Roman" w:cs="Times New Roman"/>
          <w:b/>
          <w:i/>
        </w:rPr>
        <w:t>∑(</w:t>
      </w:r>
      <w:proofErr w:type="gramEnd"/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r w:rsidR="00274DC0" w:rsidRPr="00CD12F3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 xml:space="preserve">) </w:t>
      </w:r>
      <w:r w:rsidR="00274DC0" w:rsidRPr="00CD12F3">
        <w:rPr>
          <w:rFonts w:ascii="Times New Roman" w:hAnsi="Times New Roman" w:cs="Times New Roman"/>
          <w:b/>
          <w:i/>
        </w:rPr>
        <w:tab/>
      </w:r>
      <w:r w:rsidR="00274DC0" w:rsidRPr="00CD12F3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CD12F3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lastRenderedPageBreak/>
        <w:t xml:space="preserve">В случае, если плановый показатель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CD12F3">
        <w:rPr>
          <w:rFonts w:ascii="Times New Roman" w:hAnsi="Times New Roman" w:cs="Times New Roman"/>
        </w:rPr>
        <w:t xml:space="preserve"> (при наличии)</w:t>
      </w:r>
      <w:r w:rsidRPr="00CD12F3">
        <w:rPr>
          <w:rFonts w:ascii="Times New Roman" w:hAnsi="Times New Roman" w:cs="Times New Roman"/>
        </w:rPr>
        <w:t xml:space="preserve">, </w:t>
      </w:r>
      <w:r w:rsidR="009861BC" w:rsidRPr="00CD12F3">
        <w:rPr>
          <w:rFonts w:ascii="Times New Roman" w:hAnsi="Times New Roman" w:cs="Times New Roman"/>
        </w:rPr>
        <w:t>ДОТ осуществляет корректировку</w:t>
      </w:r>
      <w:r w:rsidRPr="00CD12F3">
        <w:rPr>
          <w:rFonts w:ascii="Times New Roman" w:hAnsi="Times New Roman" w:cs="Times New Roman"/>
        </w:rPr>
        <w:t xml:space="preserve"> плановых показателей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CD12F3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После согласования генеральным директором АО «ЕвроСибЭнерго» ДОТ направляет в </w:t>
      </w:r>
      <w:r w:rsidR="005248F5"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Pr="00CD12F3">
        <w:rPr>
          <w:rFonts w:ascii="Times New Roman" w:hAnsi="Times New Roman" w:cs="Times New Roman"/>
        </w:rPr>
        <w:t xml:space="preserve">предложения по целевым показателям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CD12F3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Финансовый департамент АО «ЕвроСибЭнерго» </w:t>
      </w:r>
      <w:r w:rsidR="0093689F" w:rsidRPr="00CD12F3">
        <w:rPr>
          <w:rFonts w:ascii="Times New Roman" w:hAnsi="Times New Roman" w:cs="Times New Roman"/>
        </w:rPr>
        <w:t>в срок до 20 февраля отчетного года</w:t>
      </w:r>
      <w:r w:rsidR="0020251C" w:rsidRPr="00CD12F3">
        <w:rPr>
          <w:rFonts w:ascii="Times New Roman" w:hAnsi="Times New Roman" w:cs="Times New Roman"/>
        </w:rPr>
        <w:t xml:space="preserve"> </w:t>
      </w:r>
      <w:r w:rsidR="0093689F" w:rsidRPr="00CD12F3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4" w:name="_Toc61878707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4"/>
    </w:p>
    <w:p w14:paraId="7E7BD416" w14:textId="79364B3E" w:rsidR="00685FBF" w:rsidRPr="00CD12F3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Департамент по правовым вопросам ООО «УСЦ ЕвроСибЭнерго»</w:t>
      </w:r>
      <w:r w:rsidR="00346144" w:rsidRPr="00CD12F3">
        <w:rPr>
          <w:rFonts w:ascii="Times New Roman" w:hAnsi="Times New Roman" w:cs="Times New Roman"/>
        </w:rPr>
        <w:t xml:space="preserve"> </w:t>
      </w:r>
      <w:r w:rsidR="00922205" w:rsidRPr="00CD12F3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922205" w:rsidRPr="00CD12F3">
        <w:rPr>
          <w:rFonts w:ascii="Times New Roman" w:hAnsi="Times New Roman" w:cs="Times New Roman"/>
        </w:rPr>
        <w:t xml:space="preserve"> Группы, относитель</w:t>
      </w:r>
      <w:r w:rsidR="0053440D" w:rsidRPr="00CD12F3">
        <w:rPr>
          <w:rFonts w:ascii="Times New Roman" w:hAnsi="Times New Roman" w:cs="Times New Roman"/>
        </w:rPr>
        <w:t>но представленного согласно п. 3</w:t>
      </w:r>
      <w:r w:rsidR="00922205" w:rsidRPr="00CD12F3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CD12F3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CD12F3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CD12F3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Pr="00CD12F3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CD12F3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CD12F3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CD12F3">
        <w:rPr>
          <w:rFonts w:ascii="Times New Roman" w:hAnsi="Times New Roman" w:cs="Times New Roman"/>
        </w:rPr>
        <w:t>ставление в ДОТ отчетности до 23</w:t>
      </w:r>
      <w:r w:rsidRPr="00CD12F3">
        <w:rPr>
          <w:rFonts w:ascii="Times New Roman" w:hAnsi="Times New Roman" w:cs="Times New Roman"/>
        </w:rPr>
        <w:t xml:space="preserve"> числа </w:t>
      </w:r>
      <w:r w:rsidR="00D7642F" w:rsidRPr="00CD12F3">
        <w:rPr>
          <w:rFonts w:ascii="Times New Roman" w:hAnsi="Times New Roman" w:cs="Times New Roman"/>
        </w:rPr>
        <w:t>месяца</w:t>
      </w:r>
      <w:r w:rsidRPr="00CD12F3">
        <w:rPr>
          <w:rFonts w:ascii="Times New Roman" w:hAnsi="Times New Roman" w:cs="Times New Roman"/>
        </w:rPr>
        <w:t>, следующего за отчетным</w:t>
      </w:r>
      <w:r w:rsidR="00D7642F" w:rsidRPr="00CD12F3">
        <w:rPr>
          <w:rFonts w:ascii="Times New Roman" w:hAnsi="Times New Roman" w:cs="Times New Roman"/>
        </w:rPr>
        <w:t xml:space="preserve"> периодом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C50221" w:rsidRPr="00CD12F3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CD12F3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CD12F3">
              <w:rPr>
                <w:rFonts w:ascii="Times New Roman" w:hAnsi="Times New Roman" w:cs="Times New Roman"/>
              </w:rPr>
              <w:t xml:space="preserve"> входит в </w:t>
            </w:r>
            <w:r w:rsidRPr="00CD12F3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CD12F3">
              <w:rPr>
                <w:rFonts w:ascii="Times New Roman" w:hAnsi="Times New Roman" w:cs="Times New Roman"/>
              </w:rPr>
              <w:t>труда</w:t>
            </w:r>
            <w:r w:rsidR="00D21DF4" w:rsidRPr="00CD12F3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CD12F3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CD12F3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CD12F3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CD12F3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CD12F3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CD12F3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CD12F3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CD12F3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CD12F3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335"/>
        <w:gridCol w:w="1335"/>
        <w:gridCol w:w="1335"/>
        <w:gridCol w:w="1335"/>
        <w:gridCol w:w="1335"/>
        <w:gridCol w:w="1335"/>
      </w:tblGrid>
      <w:tr w:rsidR="00636467" w:rsidRPr="00CD12F3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504E9E9A" w:rsidR="00636467" w:rsidRPr="00CD12F3" w:rsidRDefault="006A7210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</w:tr>
      <w:tr w:rsidR="00636467" w:rsidRPr="00CD12F3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CD12F3" w14:paraId="16C89926" w14:textId="77777777" w:rsidTr="00636467">
        <w:tc>
          <w:tcPr>
            <w:tcW w:w="1335" w:type="dxa"/>
          </w:tcPr>
          <w:p w14:paraId="2EF6E0C1" w14:textId="56B646E5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CD12F3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CD12F3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CD12F3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5770B935" w14:textId="77777777" w:rsidR="00C66657" w:rsidRDefault="00C66657" w:rsidP="0020251C">
      <w:pPr>
        <w:jc w:val="center"/>
        <w:rPr>
          <w:rFonts w:ascii="Times New Roman" w:hAnsi="Times New Roman" w:cs="Times New Roman"/>
          <w:b/>
        </w:rPr>
      </w:pPr>
    </w:p>
    <w:p w14:paraId="46CD3A7A" w14:textId="655A620F" w:rsidR="000601F6" w:rsidRPr="00CD12F3" w:rsidRDefault="00F2099A" w:rsidP="0020251C">
      <w:pPr>
        <w:jc w:val="center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Подписи сторон</w:t>
      </w:r>
    </w:p>
    <w:tbl>
      <w:tblPr>
        <w:tblW w:w="8902" w:type="dxa"/>
        <w:tblLook w:val="00A0" w:firstRow="1" w:lastRow="0" w:firstColumn="1" w:lastColumn="0" w:noHBand="0" w:noVBand="0"/>
      </w:tblPr>
      <w:tblGrid>
        <w:gridCol w:w="8902"/>
      </w:tblGrid>
      <w:tr w:rsidR="006F5E1B" w:rsidRPr="006F5E1B" w14:paraId="22CB678B" w14:textId="77777777" w:rsidTr="00C66657">
        <w:trPr>
          <w:trHeight w:val="244"/>
        </w:trPr>
        <w:tc>
          <w:tcPr>
            <w:tcW w:w="8902" w:type="dxa"/>
          </w:tcPr>
          <w:p w14:paraId="3A7B2F1E" w14:textId="47B213DF" w:rsidR="006F5E1B" w:rsidRPr="006F5E1B" w:rsidRDefault="006A7210" w:rsidP="006F5E1B">
            <w:pPr>
              <w:tabs>
                <w:tab w:val="left" w:pos="65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6F5E1B" w:rsidRPr="006F5E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  <w:r w:rsidR="006F5E1B" w:rsidRPr="00CD1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6F5E1B" w:rsidRPr="00CD1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6F5E1B" w:rsidRPr="006F5E1B" w14:paraId="7BB41234" w14:textId="77777777" w:rsidTr="00C66657">
        <w:trPr>
          <w:trHeight w:val="632"/>
        </w:trPr>
        <w:tc>
          <w:tcPr>
            <w:tcW w:w="8902" w:type="dxa"/>
          </w:tcPr>
          <w:p w14:paraId="5667E52E" w14:textId="77777777" w:rsidR="00AC7464" w:rsidRDefault="00AC7464" w:rsidP="006F5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6F5E1B" w:rsidRPr="00CD12F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2CF06668" w14:textId="7BED371A" w:rsidR="006F5E1B" w:rsidRPr="00CD12F3" w:rsidRDefault="00AC7464" w:rsidP="006F5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</w:p>
          <w:p w14:paraId="49B28364" w14:textId="77777777" w:rsidR="006F5E1B" w:rsidRPr="006F5E1B" w:rsidRDefault="006F5E1B" w:rsidP="006F5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677303" w14:textId="1E9384D4" w:rsidR="006F5E1B" w:rsidRPr="006F5E1B" w:rsidRDefault="006F5E1B" w:rsidP="00AC7464">
            <w:pPr>
              <w:tabs>
                <w:tab w:val="left" w:pos="5427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6F5E1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</w:t>
            </w:r>
            <w:r w:rsidR="00AC7464" w:rsidRPr="00CD12F3">
              <w:rPr>
                <w:rFonts w:ascii="Times New Roman" w:eastAsia="Times New Roman" w:hAnsi="Times New Roman" w:cs="Times New Roman"/>
                <w:lang w:eastAsia="ru-RU"/>
              </w:rPr>
              <w:t>Н.Н. Бредихин</w:t>
            </w:r>
            <w:r w:rsidR="00AC7464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F5E1B" w:rsidRPr="00CD12F3" w14:paraId="01D296AE" w14:textId="77777777" w:rsidTr="00C66657">
        <w:trPr>
          <w:trHeight w:val="632"/>
        </w:trPr>
        <w:tc>
          <w:tcPr>
            <w:tcW w:w="8902" w:type="dxa"/>
          </w:tcPr>
          <w:p w14:paraId="3C25664E" w14:textId="1C5B81C6" w:rsidR="006F5E1B" w:rsidRPr="00CD12F3" w:rsidRDefault="00AC7464" w:rsidP="00AC7464">
            <w:pPr>
              <w:tabs>
                <w:tab w:val="left" w:pos="708"/>
                <w:tab w:val="left" w:pos="52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(доверенность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CD1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D1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г.)</w:t>
            </w:r>
            <w:r w:rsidR="00C66657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6F5E1B" w:rsidRPr="00CD12F3" w14:paraId="2D4E2F6B" w14:textId="77777777" w:rsidTr="00C66657">
        <w:trPr>
          <w:trHeight w:val="632"/>
        </w:trPr>
        <w:tc>
          <w:tcPr>
            <w:tcW w:w="8902" w:type="dxa"/>
          </w:tcPr>
          <w:p w14:paraId="0B99FB66" w14:textId="77777777" w:rsidR="006F5E1B" w:rsidRPr="00CD12F3" w:rsidRDefault="006F5E1B" w:rsidP="006F5E1B">
            <w:pPr>
              <w:tabs>
                <w:tab w:val="left" w:pos="63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5E1B" w:rsidRPr="00CD12F3" w14:paraId="1687FACE" w14:textId="77777777" w:rsidTr="00C66657">
        <w:trPr>
          <w:trHeight w:val="632"/>
        </w:trPr>
        <w:tc>
          <w:tcPr>
            <w:tcW w:w="8902" w:type="dxa"/>
          </w:tcPr>
          <w:p w14:paraId="61DDD6D8" w14:textId="77777777" w:rsidR="006F5E1B" w:rsidRPr="00CD12F3" w:rsidRDefault="006F5E1B" w:rsidP="006F5E1B">
            <w:pPr>
              <w:tabs>
                <w:tab w:val="left" w:pos="631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B6A9494" w14:textId="77777777" w:rsidR="006F5E1B" w:rsidRPr="00F2099A" w:rsidRDefault="006F5E1B" w:rsidP="006F5E1B">
      <w:pPr>
        <w:rPr>
          <w:rFonts w:ascii="Times New Roman" w:hAnsi="Times New Roman" w:cs="Times New Roman"/>
          <w:b/>
          <w:sz w:val="24"/>
          <w:szCs w:val="24"/>
        </w:rPr>
      </w:pPr>
    </w:p>
    <w:sectPr w:rsidR="006F5E1B" w:rsidRPr="00F2099A" w:rsidSect="00963557"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5D6B9" w14:textId="77777777" w:rsidR="00884FCC" w:rsidRDefault="00884FCC" w:rsidP="0098376D">
      <w:pPr>
        <w:spacing w:after="0" w:line="240" w:lineRule="auto"/>
      </w:pPr>
      <w:r>
        <w:separator/>
      </w:r>
    </w:p>
  </w:endnote>
  <w:endnote w:type="continuationSeparator" w:id="0">
    <w:p w14:paraId="177E92BD" w14:textId="77777777" w:rsidR="00884FCC" w:rsidRDefault="00884FCC" w:rsidP="0098376D">
      <w:pPr>
        <w:spacing w:after="0" w:line="240" w:lineRule="auto"/>
      </w:pPr>
      <w:r>
        <w:continuationSeparator/>
      </w:r>
    </w:p>
  </w:endnote>
  <w:endnote w:type="continuationNotice" w:id="1">
    <w:p w14:paraId="61D70295" w14:textId="77777777" w:rsidR="00884FCC" w:rsidRDefault="00884F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D70F0" w14:textId="77777777" w:rsidR="00884FCC" w:rsidRDefault="00884FCC" w:rsidP="0098376D">
      <w:pPr>
        <w:spacing w:after="0" w:line="240" w:lineRule="auto"/>
      </w:pPr>
      <w:r>
        <w:separator/>
      </w:r>
    </w:p>
  </w:footnote>
  <w:footnote w:type="continuationSeparator" w:id="0">
    <w:p w14:paraId="529924CD" w14:textId="77777777" w:rsidR="00884FCC" w:rsidRDefault="00884FCC" w:rsidP="0098376D">
      <w:pPr>
        <w:spacing w:after="0" w:line="240" w:lineRule="auto"/>
      </w:pPr>
      <w:r>
        <w:continuationSeparator/>
      </w:r>
    </w:p>
  </w:footnote>
  <w:footnote w:type="continuationNotice" w:id="1">
    <w:p w14:paraId="380DF55D" w14:textId="77777777" w:rsidR="00884FCC" w:rsidRDefault="00884F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0CAE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C03F6"/>
    <w:rsid w:val="001C735D"/>
    <w:rsid w:val="001E5D4D"/>
    <w:rsid w:val="001F2C38"/>
    <w:rsid w:val="0020251C"/>
    <w:rsid w:val="00211A82"/>
    <w:rsid w:val="00220872"/>
    <w:rsid w:val="00221A40"/>
    <w:rsid w:val="00235DA7"/>
    <w:rsid w:val="0025119E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261E6"/>
    <w:rsid w:val="003342BC"/>
    <w:rsid w:val="00346144"/>
    <w:rsid w:val="00351623"/>
    <w:rsid w:val="003662DD"/>
    <w:rsid w:val="00376634"/>
    <w:rsid w:val="00376EBF"/>
    <w:rsid w:val="0039404F"/>
    <w:rsid w:val="00394CFC"/>
    <w:rsid w:val="00394E9F"/>
    <w:rsid w:val="003B0834"/>
    <w:rsid w:val="003D37EC"/>
    <w:rsid w:val="004512C8"/>
    <w:rsid w:val="00463966"/>
    <w:rsid w:val="00486815"/>
    <w:rsid w:val="0049606A"/>
    <w:rsid w:val="004B4204"/>
    <w:rsid w:val="004C7F4D"/>
    <w:rsid w:val="004D0C24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A7210"/>
    <w:rsid w:val="006E24D9"/>
    <w:rsid w:val="006F5E1B"/>
    <w:rsid w:val="00716E08"/>
    <w:rsid w:val="0076425F"/>
    <w:rsid w:val="00776310"/>
    <w:rsid w:val="00781BEE"/>
    <w:rsid w:val="008604A5"/>
    <w:rsid w:val="00882DA1"/>
    <w:rsid w:val="00884FCC"/>
    <w:rsid w:val="008B17E5"/>
    <w:rsid w:val="008B328C"/>
    <w:rsid w:val="008F20E7"/>
    <w:rsid w:val="00922205"/>
    <w:rsid w:val="0092380C"/>
    <w:rsid w:val="00927F19"/>
    <w:rsid w:val="0093689F"/>
    <w:rsid w:val="00943201"/>
    <w:rsid w:val="00944845"/>
    <w:rsid w:val="00963557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C7464"/>
    <w:rsid w:val="00AD6F4B"/>
    <w:rsid w:val="00B019FB"/>
    <w:rsid w:val="00B03ECC"/>
    <w:rsid w:val="00B13529"/>
    <w:rsid w:val="00B201C8"/>
    <w:rsid w:val="00B4134C"/>
    <w:rsid w:val="00B94443"/>
    <w:rsid w:val="00BB1D27"/>
    <w:rsid w:val="00BB4186"/>
    <w:rsid w:val="00BF0789"/>
    <w:rsid w:val="00BF2CBF"/>
    <w:rsid w:val="00C05FD5"/>
    <w:rsid w:val="00C37502"/>
    <w:rsid w:val="00C50221"/>
    <w:rsid w:val="00C66657"/>
    <w:rsid w:val="00C808D7"/>
    <w:rsid w:val="00C845F2"/>
    <w:rsid w:val="00C84820"/>
    <w:rsid w:val="00CD12F3"/>
    <w:rsid w:val="00CD33D1"/>
    <w:rsid w:val="00CF5EFD"/>
    <w:rsid w:val="00CF6555"/>
    <w:rsid w:val="00CF727C"/>
    <w:rsid w:val="00D21DF4"/>
    <w:rsid w:val="00D66EFA"/>
    <w:rsid w:val="00D70A75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5E9F850-D852-4DE5-9270-475B6415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Dmitrieva Nadezhda</cp:lastModifiedBy>
  <cp:revision>21</cp:revision>
  <dcterms:created xsi:type="dcterms:W3CDTF">2021-09-21T07:10:00Z</dcterms:created>
  <dcterms:modified xsi:type="dcterms:W3CDTF">2022-12-21T07:20:00Z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